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A5A83" w14:textId="69BD42D5" w:rsidR="007E1519" w:rsidRPr="00FB2B38" w:rsidRDefault="007E1519" w:rsidP="007E1519">
      <w:pPr>
        <w:pStyle w:val="Title"/>
        <w:rPr>
          <w:sz w:val="48"/>
        </w:rPr>
      </w:pPr>
      <w:r w:rsidRPr="00FB2B38">
        <w:rPr>
          <w:sz w:val="48"/>
        </w:rPr>
        <w:t>Year 7 ALT 1 - Integers and Algebra Rubric</w:t>
      </w:r>
      <w:r>
        <w:rPr>
          <w:sz w:val="48"/>
        </w:rPr>
        <w:t xml:space="preserve"> </w:t>
      </w:r>
      <w:r w:rsidR="0056563E">
        <w:rPr>
          <w:sz w:val="48"/>
        </w:rPr>
        <w:t xml:space="preserve">          Name:____________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64"/>
        <w:gridCol w:w="2564"/>
        <w:gridCol w:w="2565"/>
        <w:gridCol w:w="2565"/>
        <w:gridCol w:w="2565"/>
        <w:gridCol w:w="2565"/>
      </w:tblGrid>
      <w:tr w:rsidR="007E1519" w:rsidRPr="00EF468D" w14:paraId="72FD5813" w14:textId="77777777" w:rsidTr="00DF008F">
        <w:trPr>
          <w:trHeight w:val="177"/>
        </w:trPr>
        <w:tc>
          <w:tcPr>
            <w:tcW w:w="2564" w:type="dxa"/>
          </w:tcPr>
          <w:p w14:paraId="465F4721" w14:textId="77777777" w:rsidR="007E1519" w:rsidRPr="00EF468D" w:rsidRDefault="007E1519" w:rsidP="00371C14"/>
        </w:tc>
        <w:tc>
          <w:tcPr>
            <w:tcW w:w="10259" w:type="dxa"/>
            <w:gridSpan w:val="4"/>
            <w:shd w:val="clear" w:color="auto" w:fill="75BDA7" w:themeFill="accent3"/>
          </w:tcPr>
          <w:p w14:paraId="50389A6C" w14:textId="77777777" w:rsidR="007E1519" w:rsidRPr="00EF468D" w:rsidRDefault="007E1519" w:rsidP="00DF008F">
            <w:pPr>
              <w:spacing w:before="0"/>
              <w:jc w:val="center"/>
              <w:rPr>
                <w:b/>
              </w:rPr>
            </w:pPr>
            <w:r w:rsidRPr="00EF468D">
              <w:rPr>
                <w:b/>
              </w:rPr>
              <w:t>Mainstream ALT</w:t>
            </w:r>
          </w:p>
        </w:tc>
        <w:tc>
          <w:tcPr>
            <w:tcW w:w="2565" w:type="dxa"/>
            <w:shd w:val="clear" w:color="auto" w:fill="276E8B" w:themeFill="accent1" w:themeFillShade="BF"/>
          </w:tcPr>
          <w:p w14:paraId="26890E7B" w14:textId="77777777" w:rsidR="007E1519" w:rsidRPr="00EF468D" w:rsidRDefault="007E1519" w:rsidP="00DF008F">
            <w:pPr>
              <w:spacing w:before="0"/>
              <w:jc w:val="center"/>
              <w:rPr>
                <w:b/>
              </w:rPr>
            </w:pPr>
            <w:r w:rsidRPr="00EF468D">
              <w:rPr>
                <w:b/>
              </w:rPr>
              <w:t>Enhanced ALT</w:t>
            </w:r>
          </w:p>
        </w:tc>
      </w:tr>
      <w:tr w:rsidR="007E1519" w:rsidRPr="00EF468D" w14:paraId="01410862" w14:textId="77777777" w:rsidTr="002913F1">
        <w:tc>
          <w:tcPr>
            <w:tcW w:w="2564" w:type="dxa"/>
          </w:tcPr>
          <w:p w14:paraId="7C28D778" w14:textId="77777777" w:rsidR="007E1519" w:rsidRPr="00EF468D" w:rsidRDefault="007E1519" w:rsidP="00DF008F">
            <w:pPr>
              <w:spacing w:before="0"/>
            </w:pPr>
          </w:p>
        </w:tc>
        <w:tc>
          <w:tcPr>
            <w:tcW w:w="2564" w:type="dxa"/>
            <w:shd w:val="clear" w:color="auto" w:fill="75BDA7" w:themeFill="accent3"/>
          </w:tcPr>
          <w:p w14:paraId="45DF1F7D" w14:textId="58B174D9" w:rsidR="007E1519" w:rsidRPr="00EF468D" w:rsidRDefault="007E1519" w:rsidP="00DF008F">
            <w:pPr>
              <w:spacing w:before="0"/>
              <w:jc w:val="center"/>
            </w:pPr>
            <w:r w:rsidRPr="00EF468D">
              <w:t>Not shown</w:t>
            </w:r>
            <w:r w:rsidR="00F03F31" w:rsidRPr="00EF468D">
              <w:t xml:space="preserve"> </w:t>
            </w:r>
            <w:r w:rsidR="00C962F4" w:rsidRPr="00EF468D">
              <w:t>= 0</w:t>
            </w:r>
          </w:p>
        </w:tc>
        <w:tc>
          <w:tcPr>
            <w:tcW w:w="2565" w:type="dxa"/>
            <w:shd w:val="clear" w:color="auto" w:fill="75BDA7" w:themeFill="accent3"/>
          </w:tcPr>
          <w:p w14:paraId="1BC7D2DB" w14:textId="0C5FF33B" w:rsidR="007E1519" w:rsidRPr="00EF468D" w:rsidRDefault="007E1519" w:rsidP="00DF008F">
            <w:pPr>
              <w:spacing w:before="0"/>
              <w:jc w:val="center"/>
            </w:pPr>
            <w:r w:rsidRPr="00EF468D">
              <w:t>Entry level [A]</w:t>
            </w:r>
            <w:r w:rsidR="00447335" w:rsidRPr="00EF468D">
              <w:t xml:space="preserve"> </w:t>
            </w:r>
            <w:r w:rsidR="00053791" w:rsidRPr="00EF468D">
              <w:t xml:space="preserve">= </w:t>
            </w:r>
            <w:r w:rsidR="001350C1" w:rsidRPr="00EF468D">
              <w:t>4</w:t>
            </w:r>
          </w:p>
        </w:tc>
        <w:tc>
          <w:tcPr>
            <w:tcW w:w="2565" w:type="dxa"/>
            <w:shd w:val="clear" w:color="auto" w:fill="75BDA7" w:themeFill="accent3"/>
          </w:tcPr>
          <w:p w14:paraId="5BF0EA3B" w14:textId="7F5E27C3" w:rsidR="007E1519" w:rsidRPr="00EF468D" w:rsidRDefault="007E1519" w:rsidP="00DF008F">
            <w:pPr>
              <w:spacing w:before="0"/>
              <w:jc w:val="center"/>
            </w:pPr>
            <w:r w:rsidRPr="00EF468D">
              <w:t>Core level [B]</w:t>
            </w:r>
            <w:r w:rsidR="00447335" w:rsidRPr="00EF468D">
              <w:t xml:space="preserve"> </w:t>
            </w:r>
            <w:r w:rsidR="00053791" w:rsidRPr="00EF468D">
              <w:t xml:space="preserve">= </w:t>
            </w:r>
            <w:r w:rsidR="001350C1" w:rsidRPr="00EF468D">
              <w:t>4</w:t>
            </w:r>
          </w:p>
        </w:tc>
        <w:tc>
          <w:tcPr>
            <w:tcW w:w="2565" w:type="dxa"/>
            <w:shd w:val="clear" w:color="auto" w:fill="75BDA7" w:themeFill="accent3"/>
          </w:tcPr>
          <w:p w14:paraId="4456CEFF" w14:textId="4A178A11" w:rsidR="007E1519" w:rsidRPr="00EF468D" w:rsidRDefault="007E1519" w:rsidP="00DF008F">
            <w:pPr>
              <w:spacing w:before="0"/>
              <w:jc w:val="center"/>
            </w:pPr>
            <w:r w:rsidRPr="00EF468D">
              <w:t>Enrichment level [C]</w:t>
            </w:r>
            <w:r w:rsidR="00447335" w:rsidRPr="00EF468D">
              <w:t xml:space="preserve"> </w:t>
            </w:r>
            <w:r w:rsidR="00053791" w:rsidRPr="00EF468D">
              <w:t>= 2</w:t>
            </w:r>
          </w:p>
        </w:tc>
        <w:tc>
          <w:tcPr>
            <w:tcW w:w="2565" w:type="dxa"/>
            <w:shd w:val="clear" w:color="auto" w:fill="276E8B" w:themeFill="accent1" w:themeFillShade="BF"/>
          </w:tcPr>
          <w:p w14:paraId="514FE640" w14:textId="0517EDF8" w:rsidR="007E1519" w:rsidRPr="00EF468D" w:rsidRDefault="007E1519" w:rsidP="00DF008F">
            <w:pPr>
              <w:spacing w:before="0"/>
              <w:jc w:val="center"/>
            </w:pPr>
            <w:r w:rsidRPr="00EF468D">
              <w:t>Extension level</w:t>
            </w:r>
            <w:r w:rsidR="00447335" w:rsidRPr="00EF468D">
              <w:t xml:space="preserve"> </w:t>
            </w:r>
            <w:r w:rsidR="00053791" w:rsidRPr="00EF468D">
              <w:t xml:space="preserve"> = 2</w:t>
            </w:r>
          </w:p>
        </w:tc>
      </w:tr>
      <w:tr w:rsidR="007E1519" w:rsidRPr="00EF468D" w14:paraId="1281FD7F" w14:textId="77777777" w:rsidTr="00371C14">
        <w:tc>
          <w:tcPr>
            <w:tcW w:w="2564" w:type="dxa"/>
            <w:shd w:val="clear" w:color="auto" w:fill="A3CEED" w:themeFill="accent6" w:themeFillTint="66"/>
          </w:tcPr>
          <w:p w14:paraId="36EB56FE" w14:textId="77777777" w:rsidR="007E1519" w:rsidRPr="00EF468D" w:rsidRDefault="007E1519" w:rsidP="00371C14">
            <w:pPr>
              <w:pStyle w:val="ListParagraph"/>
              <w:numPr>
                <w:ilvl w:val="0"/>
                <w:numId w:val="3"/>
              </w:numPr>
              <w:spacing w:before="0"/>
            </w:pPr>
            <w:r w:rsidRPr="00EF468D">
              <w:t>Adding and subtracting integers</w:t>
            </w:r>
          </w:p>
        </w:tc>
        <w:tc>
          <w:tcPr>
            <w:tcW w:w="2564" w:type="dxa"/>
            <w:shd w:val="clear" w:color="auto" w:fill="FFFFFF" w:themeFill="background1"/>
          </w:tcPr>
          <w:p w14:paraId="7D751B5F" w14:textId="77777777" w:rsidR="007E1519" w:rsidRPr="00EF468D" w:rsidRDefault="007E1519" w:rsidP="00371C14">
            <w:pPr>
              <w:spacing w:before="0"/>
            </w:pPr>
            <w:r w:rsidRPr="00EF468D">
              <w:t>Unable to add and subtract integers</w:t>
            </w:r>
          </w:p>
        </w:tc>
        <w:tc>
          <w:tcPr>
            <w:tcW w:w="2565" w:type="dxa"/>
            <w:shd w:val="clear" w:color="auto" w:fill="FFFFFF" w:themeFill="background1"/>
          </w:tcPr>
          <w:p w14:paraId="10A813A9" w14:textId="77777777" w:rsidR="007E1519" w:rsidRPr="00EF468D" w:rsidRDefault="007E1519" w:rsidP="00371C14">
            <w:pPr>
              <w:spacing w:before="0"/>
              <w:rPr>
                <w:rFonts w:cstheme="minorHAnsi"/>
              </w:rPr>
            </w:pPr>
            <w:r w:rsidRPr="00EF468D">
              <w:rPr>
                <w:rFonts w:cstheme="minorHAnsi"/>
              </w:rPr>
              <w:t xml:space="preserve">Can add and subtract positive integers, answers between 0 and 10 </w:t>
            </w:r>
          </w:p>
        </w:tc>
        <w:tc>
          <w:tcPr>
            <w:tcW w:w="2565" w:type="dxa"/>
            <w:shd w:val="clear" w:color="auto" w:fill="FFFFFF" w:themeFill="background1"/>
          </w:tcPr>
          <w:p w14:paraId="1B06EF85" w14:textId="77777777" w:rsidR="007E1519" w:rsidRPr="00EF468D" w:rsidRDefault="007E1519" w:rsidP="00371C14">
            <w:pPr>
              <w:spacing w:before="0"/>
              <w:rPr>
                <w:rFonts w:cstheme="minorHAnsi"/>
              </w:rPr>
            </w:pPr>
            <w:r w:rsidRPr="00EF468D">
              <w:rPr>
                <w:rFonts w:cstheme="minorHAnsi"/>
              </w:rPr>
              <w:t xml:space="preserve">Adding and subtracting positive integers, answers between -10 and 10 </w:t>
            </w:r>
          </w:p>
        </w:tc>
        <w:tc>
          <w:tcPr>
            <w:tcW w:w="2565" w:type="dxa"/>
            <w:shd w:val="clear" w:color="auto" w:fill="FFFFFF" w:themeFill="background1"/>
          </w:tcPr>
          <w:p w14:paraId="741F92D6" w14:textId="77777777" w:rsidR="007E1519" w:rsidRPr="00EF468D" w:rsidRDefault="007E1519" w:rsidP="00371C14">
            <w:pPr>
              <w:spacing w:before="0"/>
              <w:rPr>
                <w:rFonts w:cstheme="minorHAnsi"/>
              </w:rPr>
            </w:pPr>
            <w:r w:rsidRPr="00EF468D">
              <w:rPr>
                <w:rFonts w:cstheme="minorHAnsi"/>
              </w:rPr>
              <w:t xml:space="preserve">Adding and subtracting negative integers, answers between -10 and 10 </w:t>
            </w:r>
          </w:p>
        </w:tc>
        <w:tc>
          <w:tcPr>
            <w:tcW w:w="2565" w:type="dxa"/>
          </w:tcPr>
          <w:p w14:paraId="7A510D8E" w14:textId="77777777" w:rsidR="007E1519" w:rsidRPr="00EF468D" w:rsidRDefault="007E1519" w:rsidP="00371C14">
            <w:pPr>
              <w:spacing w:before="0"/>
            </w:pPr>
            <w:r w:rsidRPr="00EF468D">
              <w:t xml:space="preserve">Can add and subtract integers up to 3 digits. </w:t>
            </w:r>
          </w:p>
        </w:tc>
      </w:tr>
      <w:tr w:rsidR="007E1519" w:rsidRPr="00EF468D" w14:paraId="206AB8A7" w14:textId="77777777" w:rsidTr="00371C14">
        <w:tc>
          <w:tcPr>
            <w:tcW w:w="2564" w:type="dxa"/>
            <w:shd w:val="clear" w:color="auto" w:fill="A3CEED" w:themeFill="accent6" w:themeFillTint="66"/>
          </w:tcPr>
          <w:p w14:paraId="1FE69CD2" w14:textId="77777777" w:rsidR="007E1519" w:rsidRPr="00EF468D" w:rsidRDefault="007E1519" w:rsidP="00371C14">
            <w:pPr>
              <w:pStyle w:val="ListParagraph"/>
              <w:numPr>
                <w:ilvl w:val="0"/>
                <w:numId w:val="3"/>
              </w:numPr>
              <w:spacing w:before="0"/>
            </w:pPr>
            <w:r w:rsidRPr="00EF468D">
              <w:t>Order of operations</w:t>
            </w:r>
          </w:p>
        </w:tc>
        <w:tc>
          <w:tcPr>
            <w:tcW w:w="2564" w:type="dxa"/>
            <w:shd w:val="clear" w:color="auto" w:fill="FFFFFF" w:themeFill="background1"/>
          </w:tcPr>
          <w:p w14:paraId="6D1AFA28" w14:textId="77777777" w:rsidR="007E1519" w:rsidRPr="00EF468D" w:rsidRDefault="007E1519" w:rsidP="00371C14">
            <w:pPr>
              <w:spacing w:before="0"/>
            </w:pPr>
            <w:r w:rsidRPr="00EF468D">
              <w:t>Unable to complete calculations with the four basic operations</w:t>
            </w:r>
          </w:p>
        </w:tc>
        <w:tc>
          <w:tcPr>
            <w:tcW w:w="2565" w:type="dxa"/>
            <w:shd w:val="clear" w:color="auto" w:fill="FFFFFF" w:themeFill="background1"/>
          </w:tcPr>
          <w:p w14:paraId="3EFBB084" w14:textId="77777777" w:rsidR="007E1519" w:rsidRPr="00EF468D" w:rsidRDefault="007E1519" w:rsidP="00371C14">
            <w:pPr>
              <w:spacing w:before="0"/>
              <w:rPr>
                <w:rFonts w:cstheme="minorHAnsi"/>
              </w:rPr>
            </w:pPr>
            <w:r w:rsidRPr="00EF468D">
              <w:rPr>
                <w:rFonts w:cstheme="minorHAnsi"/>
              </w:rPr>
              <w:t xml:space="preserve">Can calculate sums involving the four basic operations </w:t>
            </w:r>
          </w:p>
          <w:p w14:paraId="58AF85A7" w14:textId="77777777" w:rsidR="007E1519" w:rsidRPr="00EF468D" w:rsidRDefault="007E1519" w:rsidP="00371C14">
            <w:pPr>
              <w:spacing w:before="0"/>
              <w:rPr>
                <w:rFonts w:cstheme="minorHAnsi"/>
              </w:rPr>
            </w:pPr>
          </w:p>
        </w:tc>
        <w:tc>
          <w:tcPr>
            <w:tcW w:w="2565" w:type="dxa"/>
            <w:shd w:val="clear" w:color="auto" w:fill="FFFFFF" w:themeFill="background1"/>
          </w:tcPr>
          <w:p w14:paraId="60A73F5E" w14:textId="77777777" w:rsidR="007E1519" w:rsidRPr="00EF468D" w:rsidRDefault="007E1519" w:rsidP="00371C14">
            <w:pPr>
              <w:spacing w:before="0"/>
              <w:rPr>
                <w:rFonts w:cstheme="minorHAnsi"/>
              </w:rPr>
            </w:pPr>
            <w:r w:rsidRPr="00EF468D">
              <w:rPr>
                <w:rFonts w:cstheme="minorHAnsi"/>
              </w:rPr>
              <w:t xml:space="preserve">Can show step by step working out for order of operation questions involving two basic operations </w:t>
            </w:r>
          </w:p>
        </w:tc>
        <w:tc>
          <w:tcPr>
            <w:tcW w:w="2565" w:type="dxa"/>
            <w:shd w:val="clear" w:color="auto" w:fill="FFFFFF" w:themeFill="background1"/>
          </w:tcPr>
          <w:p w14:paraId="0B36E1FA" w14:textId="77777777" w:rsidR="007E1519" w:rsidRPr="00EF468D" w:rsidRDefault="007E1519" w:rsidP="00371C14">
            <w:pPr>
              <w:spacing w:before="0"/>
              <w:rPr>
                <w:rFonts w:cstheme="minorHAnsi"/>
              </w:rPr>
            </w:pPr>
            <w:r w:rsidRPr="00EF468D">
              <w:rPr>
                <w:rFonts w:cstheme="minorHAnsi"/>
              </w:rPr>
              <w:t xml:space="preserve">Can calculate with more complex operations (powers, square </w:t>
            </w:r>
            <w:proofErr w:type="gramStart"/>
            <w:r w:rsidRPr="00EF468D">
              <w:rPr>
                <w:rFonts w:cstheme="minorHAnsi"/>
              </w:rPr>
              <w:t>roots</w:t>
            </w:r>
            <w:proofErr w:type="gramEnd"/>
            <w:r w:rsidRPr="00EF468D">
              <w:rPr>
                <w:rFonts w:cstheme="minorHAnsi"/>
              </w:rPr>
              <w:t xml:space="preserve"> and factorials) and apply these within order of operation questions. </w:t>
            </w:r>
          </w:p>
        </w:tc>
        <w:tc>
          <w:tcPr>
            <w:tcW w:w="2565" w:type="dxa"/>
          </w:tcPr>
          <w:p w14:paraId="5387EBB7" w14:textId="77777777" w:rsidR="007E1519" w:rsidRPr="00EF468D" w:rsidRDefault="007E1519" w:rsidP="00371C14">
            <w:pPr>
              <w:spacing w:before="0"/>
            </w:pPr>
            <w:r w:rsidRPr="00EF468D">
              <w:t xml:space="preserve">Can use operations creatively within specific constraints </w:t>
            </w:r>
          </w:p>
        </w:tc>
      </w:tr>
      <w:tr w:rsidR="007E1519" w:rsidRPr="00EF468D" w14:paraId="51E3D05F" w14:textId="77777777" w:rsidTr="00371C14">
        <w:tc>
          <w:tcPr>
            <w:tcW w:w="2564" w:type="dxa"/>
            <w:shd w:val="clear" w:color="auto" w:fill="A3CEED" w:themeFill="accent6" w:themeFillTint="66"/>
          </w:tcPr>
          <w:p w14:paraId="393AAB18" w14:textId="77777777" w:rsidR="007E1519" w:rsidRPr="00EF468D" w:rsidRDefault="007E1519" w:rsidP="00371C14">
            <w:pPr>
              <w:pStyle w:val="ListParagraph"/>
              <w:numPr>
                <w:ilvl w:val="0"/>
                <w:numId w:val="3"/>
              </w:numPr>
              <w:spacing w:before="0"/>
            </w:pPr>
            <w:r w:rsidRPr="00EF468D">
              <w:t>Substitution</w:t>
            </w:r>
          </w:p>
        </w:tc>
        <w:tc>
          <w:tcPr>
            <w:tcW w:w="2564" w:type="dxa"/>
            <w:shd w:val="clear" w:color="auto" w:fill="FFFFFF" w:themeFill="background1"/>
          </w:tcPr>
          <w:p w14:paraId="1AC29C0D" w14:textId="77777777" w:rsidR="007E1519" w:rsidRPr="00EF468D" w:rsidRDefault="007E1519" w:rsidP="00371C14">
            <w:pPr>
              <w:spacing w:before="0"/>
            </w:pPr>
            <w:r w:rsidRPr="00EF468D">
              <w:t>Unable to accurately substitute in simple expressions</w:t>
            </w:r>
          </w:p>
        </w:tc>
        <w:tc>
          <w:tcPr>
            <w:tcW w:w="2565" w:type="dxa"/>
            <w:shd w:val="clear" w:color="auto" w:fill="FFFFFF" w:themeFill="background1"/>
          </w:tcPr>
          <w:p w14:paraId="36E95A84" w14:textId="77777777" w:rsidR="007E1519" w:rsidRPr="00EF468D" w:rsidRDefault="007E1519" w:rsidP="00371C14">
            <w:pPr>
              <w:spacing w:before="0"/>
              <w:rPr>
                <w:rFonts w:cstheme="minorHAnsi"/>
              </w:rPr>
            </w:pPr>
            <w:r w:rsidRPr="00EF468D">
              <w:rPr>
                <w:rFonts w:cstheme="minorHAnsi"/>
              </w:rPr>
              <w:t xml:space="preserve">Substituting into a one-step expression involving addition and subtraction </w:t>
            </w:r>
          </w:p>
        </w:tc>
        <w:tc>
          <w:tcPr>
            <w:tcW w:w="2565" w:type="dxa"/>
            <w:shd w:val="clear" w:color="auto" w:fill="FFFFFF" w:themeFill="background1"/>
          </w:tcPr>
          <w:p w14:paraId="314251D8" w14:textId="77777777" w:rsidR="007E1519" w:rsidRPr="00EF468D" w:rsidRDefault="007E1519" w:rsidP="00371C14">
            <w:pPr>
              <w:spacing w:before="0"/>
              <w:rPr>
                <w:rFonts w:cstheme="minorHAnsi"/>
              </w:rPr>
            </w:pPr>
            <w:r w:rsidRPr="00EF468D">
              <w:rPr>
                <w:rFonts w:cstheme="minorHAnsi"/>
              </w:rPr>
              <w:t xml:space="preserve">Substituting into a one-step expression involving multiplication and division </w:t>
            </w:r>
          </w:p>
          <w:p w14:paraId="584AA7C7" w14:textId="77777777" w:rsidR="007E1519" w:rsidRPr="00EF468D" w:rsidRDefault="007E1519" w:rsidP="00371C14">
            <w:pPr>
              <w:spacing w:before="0"/>
              <w:rPr>
                <w:rFonts w:cstheme="minorHAnsi"/>
              </w:rPr>
            </w:pPr>
          </w:p>
        </w:tc>
        <w:tc>
          <w:tcPr>
            <w:tcW w:w="2565" w:type="dxa"/>
            <w:shd w:val="clear" w:color="auto" w:fill="FFFFFF" w:themeFill="background1"/>
          </w:tcPr>
          <w:p w14:paraId="4313751A" w14:textId="77777777" w:rsidR="007E1519" w:rsidRPr="00EF468D" w:rsidRDefault="007E1519" w:rsidP="00371C14">
            <w:pPr>
              <w:spacing w:before="0"/>
              <w:rPr>
                <w:rFonts w:cstheme="minorHAnsi"/>
              </w:rPr>
            </w:pPr>
            <w:r w:rsidRPr="00EF468D">
              <w:rPr>
                <w:rFonts w:cstheme="minorHAnsi"/>
              </w:rPr>
              <w:t xml:space="preserve">Substituting into any two-step expression, involve all four operations </w:t>
            </w:r>
          </w:p>
        </w:tc>
        <w:tc>
          <w:tcPr>
            <w:tcW w:w="2565" w:type="dxa"/>
          </w:tcPr>
          <w:p w14:paraId="5C80514B" w14:textId="77777777" w:rsidR="007E1519" w:rsidRPr="00EF468D" w:rsidRDefault="007E1519" w:rsidP="00371C14">
            <w:pPr>
              <w:spacing w:before="0"/>
              <w:rPr>
                <w:rFonts w:cstheme="minorHAnsi"/>
                <w:color w:val="7030A0"/>
              </w:rPr>
            </w:pPr>
            <w:r w:rsidRPr="00EF468D">
              <w:t xml:space="preserve">Can substitute into complex expressions, where some components may be negative </w:t>
            </w:r>
          </w:p>
          <w:p w14:paraId="41BB84D6" w14:textId="77777777" w:rsidR="007E1519" w:rsidRPr="00EF468D" w:rsidRDefault="007E1519" w:rsidP="00371C14">
            <w:pPr>
              <w:spacing w:before="0"/>
            </w:pPr>
          </w:p>
        </w:tc>
      </w:tr>
      <w:tr w:rsidR="007E1519" w:rsidRPr="00EF468D" w14:paraId="2722E02D" w14:textId="77777777" w:rsidTr="00371C14">
        <w:tc>
          <w:tcPr>
            <w:tcW w:w="2564" w:type="dxa"/>
            <w:shd w:val="clear" w:color="auto" w:fill="A3CEED" w:themeFill="accent6" w:themeFillTint="66"/>
          </w:tcPr>
          <w:p w14:paraId="2BBDA30E" w14:textId="77777777" w:rsidR="007E1519" w:rsidRPr="00EF468D" w:rsidRDefault="007E1519" w:rsidP="00371C14">
            <w:pPr>
              <w:pStyle w:val="ListParagraph"/>
              <w:numPr>
                <w:ilvl w:val="0"/>
                <w:numId w:val="3"/>
              </w:numPr>
              <w:spacing w:before="0"/>
            </w:pPr>
            <w:r w:rsidRPr="00EF468D">
              <w:t>Solving</w:t>
            </w:r>
          </w:p>
        </w:tc>
        <w:tc>
          <w:tcPr>
            <w:tcW w:w="2564" w:type="dxa"/>
            <w:shd w:val="clear" w:color="auto" w:fill="FFFFFF" w:themeFill="background1"/>
          </w:tcPr>
          <w:p w14:paraId="2525220F" w14:textId="77777777" w:rsidR="007E1519" w:rsidRPr="00EF468D" w:rsidRDefault="007E1519" w:rsidP="00371C14">
            <w:pPr>
              <w:spacing w:before="0"/>
            </w:pPr>
            <w:r w:rsidRPr="00EF468D">
              <w:t>Unable to accurately solve simple equations</w:t>
            </w:r>
          </w:p>
        </w:tc>
        <w:tc>
          <w:tcPr>
            <w:tcW w:w="2565" w:type="dxa"/>
            <w:shd w:val="clear" w:color="auto" w:fill="FFFFFF" w:themeFill="background1"/>
          </w:tcPr>
          <w:p w14:paraId="1C98685A" w14:textId="77777777" w:rsidR="007E1519" w:rsidRPr="00EF468D" w:rsidRDefault="007E1519" w:rsidP="00371C14">
            <w:pPr>
              <w:spacing w:before="0"/>
              <w:rPr>
                <w:rFonts w:cstheme="minorHAnsi"/>
              </w:rPr>
            </w:pPr>
            <w:r w:rsidRPr="00EF468D">
              <w:rPr>
                <w:rFonts w:cstheme="minorHAnsi"/>
              </w:rPr>
              <w:t xml:space="preserve">Solving a one-step equations involving addition and subtraction, showing use of an opposite operation </w:t>
            </w:r>
          </w:p>
          <w:p w14:paraId="1DE80270" w14:textId="77777777" w:rsidR="007E1519" w:rsidRPr="00EF468D" w:rsidRDefault="007E1519" w:rsidP="00371C14">
            <w:pPr>
              <w:spacing w:before="0"/>
              <w:rPr>
                <w:rFonts w:cstheme="minorHAnsi"/>
              </w:rPr>
            </w:pPr>
          </w:p>
        </w:tc>
        <w:tc>
          <w:tcPr>
            <w:tcW w:w="2565" w:type="dxa"/>
            <w:shd w:val="clear" w:color="auto" w:fill="FFFFFF" w:themeFill="background1"/>
          </w:tcPr>
          <w:p w14:paraId="68B24FF0" w14:textId="77777777" w:rsidR="007E1519" w:rsidRPr="00EF468D" w:rsidRDefault="007E1519" w:rsidP="00371C14">
            <w:pPr>
              <w:spacing w:before="0"/>
              <w:rPr>
                <w:rFonts w:cstheme="minorHAnsi"/>
              </w:rPr>
            </w:pPr>
            <w:r w:rsidRPr="00EF468D">
              <w:rPr>
                <w:rFonts w:cstheme="minorHAnsi"/>
              </w:rPr>
              <w:t xml:space="preserve">Solving a one-step equation involving multiplication and division, showing use of an opposite operation </w:t>
            </w:r>
          </w:p>
        </w:tc>
        <w:tc>
          <w:tcPr>
            <w:tcW w:w="2565" w:type="dxa"/>
            <w:shd w:val="clear" w:color="auto" w:fill="FFFFFF" w:themeFill="background1"/>
          </w:tcPr>
          <w:p w14:paraId="1BB18E72" w14:textId="77777777" w:rsidR="007E1519" w:rsidRPr="00EF468D" w:rsidRDefault="007E1519" w:rsidP="00371C14">
            <w:pPr>
              <w:spacing w:before="0"/>
              <w:rPr>
                <w:rFonts w:cstheme="minorHAnsi"/>
              </w:rPr>
            </w:pPr>
            <w:r w:rsidRPr="00EF468D">
              <w:rPr>
                <w:rFonts w:cstheme="minorHAnsi"/>
              </w:rPr>
              <w:t xml:space="preserve">Solve a two-step equation showing line by line working out </w:t>
            </w:r>
          </w:p>
        </w:tc>
        <w:tc>
          <w:tcPr>
            <w:tcW w:w="2565" w:type="dxa"/>
          </w:tcPr>
          <w:p w14:paraId="05B2603E" w14:textId="77777777" w:rsidR="007E1519" w:rsidRPr="00EF468D" w:rsidRDefault="007E1519" w:rsidP="00371C14">
            <w:pPr>
              <w:spacing w:before="0"/>
            </w:pPr>
            <w:r w:rsidRPr="00EF468D">
              <w:t>Can create two-step equations from worded descriptions.</w:t>
            </w:r>
          </w:p>
        </w:tc>
      </w:tr>
      <w:tr w:rsidR="007E1519" w:rsidRPr="00EF468D" w14:paraId="7E3BC7BD" w14:textId="77777777" w:rsidTr="00371C14">
        <w:tc>
          <w:tcPr>
            <w:tcW w:w="2564" w:type="dxa"/>
            <w:shd w:val="clear" w:color="auto" w:fill="A3CEED" w:themeFill="accent6" w:themeFillTint="66"/>
          </w:tcPr>
          <w:p w14:paraId="7FFED3EB" w14:textId="77777777" w:rsidR="007E1519" w:rsidRPr="00EF468D" w:rsidRDefault="007E1519" w:rsidP="00371C14">
            <w:pPr>
              <w:pStyle w:val="ListParagraph"/>
              <w:numPr>
                <w:ilvl w:val="0"/>
                <w:numId w:val="3"/>
              </w:numPr>
              <w:spacing w:before="0"/>
            </w:pPr>
            <w:r w:rsidRPr="00EF468D">
              <w:t>Cartesian plane</w:t>
            </w:r>
          </w:p>
        </w:tc>
        <w:tc>
          <w:tcPr>
            <w:tcW w:w="2564" w:type="dxa"/>
            <w:shd w:val="clear" w:color="auto" w:fill="FFFFFF" w:themeFill="background1"/>
          </w:tcPr>
          <w:p w14:paraId="6E14D9B3" w14:textId="77777777" w:rsidR="007E1519" w:rsidRPr="00EF468D" w:rsidRDefault="007E1519" w:rsidP="00371C14">
            <w:pPr>
              <w:spacing w:before="0"/>
            </w:pPr>
            <w:r w:rsidRPr="00EF468D">
              <w:t>Cannot state grid references or coordinates on the Cartesian plane</w:t>
            </w:r>
          </w:p>
        </w:tc>
        <w:tc>
          <w:tcPr>
            <w:tcW w:w="2565" w:type="dxa"/>
            <w:shd w:val="clear" w:color="auto" w:fill="FFFFFF" w:themeFill="background1"/>
          </w:tcPr>
          <w:p w14:paraId="30F0A7A2" w14:textId="77777777" w:rsidR="007E1519" w:rsidRPr="00EF468D" w:rsidRDefault="007E1519" w:rsidP="00371C14">
            <w:pPr>
              <w:spacing w:before="0"/>
              <w:rPr>
                <w:rFonts w:cstheme="minorHAnsi"/>
              </w:rPr>
            </w:pPr>
            <w:r w:rsidRPr="00EF468D">
              <w:rPr>
                <w:rFonts w:cstheme="minorHAnsi"/>
              </w:rPr>
              <w:t>Can state grid references.</w:t>
            </w:r>
          </w:p>
          <w:p w14:paraId="1B5BB238" w14:textId="77777777" w:rsidR="007E1519" w:rsidRPr="00EF468D" w:rsidRDefault="007E1519" w:rsidP="00371C14">
            <w:pPr>
              <w:spacing w:before="0"/>
              <w:rPr>
                <w:rFonts w:cstheme="minorHAnsi"/>
              </w:rPr>
            </w:pPr>
          </w:p>
        </w:tc>
        <w:tc>
          <w:tcPr>
            <w:tcW w:w="2565" w:type="dxa"/>
            <w:shd w:val="clear" w:color="auto" w:fill="FFFFFF" w:themeFill="background1"/>
          </w:tcPr>
          <w:p w14:paraId="27D0C2F2" w14:textId="77777777" w:rsidR="007E1519" w:rsidRPr="00EF468D" w:rsidRDefault="007E1519" w:rsidP="00371C14">
            <w:pPr>
              <w:spacing w:before="0"/>
              <w:rPr>
                <w:rFonts w:cstheme="minorHAnsi"/>
              </w:rPr>
            </w:pPr>
            <w:r w:rsidRPr="00EF468D">
              <w:rPr>
                <w:rFonts w:cstheme="minorHAnsi"/>
              </w:rPr>
              <w:t xml:space="preserve">Plot and label points in the Cartesian plane </w:t>
            </w:r>
          </w:p>
        </w:tc>
        <w:tc>
          <w:tcPr>
            <w:tcW w:w="2565" w:type="dxa"/>
            <w:shd w:val="clear" w:color="auto" w:fill="FFFFFF" w:themeFill="background1"/>
          </w:tcPr>
          <w:p w14:paraId="0ED38506" w14:textId="77777777" w:rsidR="007E1519" w:rsidRPr="00EF468D" w:rsidRDefault="007E1519" w:rsidP="00371C14">
            <w:pPr>
              <w:spacing w:before="0"/>
              <w:rPr>
                <w:rFonts w:cstheme="minorHAnsi"/>
              </w:rPr>
            </w:pPr>
            <w:r w:rsidRPr="00EF468D">
              <w:rPr>
                <w:rFonts w:cstheme="minorHAnsi"/>
              </w:rPr>
              <w:t xml:space="preserve">Translations and reflections of points in the Cartesian plane. </w:t>
            </w:r>
          </w:p>
        </w:tc>
        <w:tc>
          <w:tcPr>
            <w:tcW w:w="2565" w:type="dxa"/>
          </w:tcPr>
          <w:p w14:paraId="63A2F91D" w14:textId="77777777" w:rsidR="007E1519" w:rsidRPr="00EF468D" w:rsidRDefault="007E1519" w:rsidP="00371C14">
            <w:pPr>
              <w:spacing w:before="0"/>
            </w:pPr>
            <w:r w:rsidRPr="00EF468D">
              <w:t xml:space="preserve">Can apply a sequence of transformations which may involve a rotation around the origin </w:t>
            </w:r>
          </w:p>
        </w:tc>
      </w:tr>
      <w:tr w:rsidR="003D35FA" w:rsidRPr="00EF468D" w14:paraId="570246C4" w14:textId="77777777" w:rsidTr="00371C14">
        <w:tc>
          <w:tcPr>
            <w:tcW w:w="2564" w:type="dxa"/>
            <w:shd w:val="clear" w:color="auto" w:fill="A3CEED" w:themeFill="accent6" w:themeFillTint="66"/>
          </w:tcPr>
          <w:p w14:paraId="566AA7AD" w14:textId="3F1A4F38" w:rsidR="003D35FA" w:rsidRPr="00EF468D" w:rsidRDefault="003D35FA" w:rsidP="003D35FA">
            <w:pPr>
              <w:pStyle w:val="ListParagraph"/>
              <w:numPr>
                <w:ilvl w:val="0"/>
                <w:numId w:val="3"/>
              </w:numPr>
              <w:spacing w:before="0"/>
            </w:pPr>
            <w:r w:rsidRPr="00EF468D">
              <w:t>Problem Solving</w:t>
            </w:r>
          </w:p>
        </w:tc>
        <w:tc>
          <w:tcPr>
            <w:tcW w:w="2564" w:type="dxa"/>
            <w:shd w:val="clear" w:color="auto" w:fill="FFFFFF" w:themeFill="background1"/>
          </w:tcPr>
          <w:p w14:paraId="54AF882A" w14:textId="33F32047" w:rsidR="003D35FA" w:rsidRPr="00EF468D" w:rsidRDefault="003D35FA" w:rsidP="003D35FA">
            <w:pPr>
              <w:spacing w:before="0"/>
            </w:pPr>
            <w:r w:rsidRPr="00EF468D">
              <w:t>Cannot apply knowledge of any skills</w:t>
            </w:r>
            <w:r w:rsidRPr="00EF468D">
              <w:rPr>
                <w:rFonts w:cstheme="minorHAnsi"/>
              </w:rPr>
              <w:t xml:space="preserve"> </w:t>
            </w:r>
          </w:p>
        </w:tc>
        <w:tc>
          <w:tcPr>
            <w:tcW w:w="2565" w:type="dxa"/>
            <w:shd w:val="clear" w:color="auto" w:fill="FFFFFF" w:themeFill="background1"/>
          </w:tcPr>
          <w:p w14:paraId="6D0797CF" w14:textId="1607D550" w:rsidR="003D35FA" w:rsidRPr="00EF468D" w:rsidRDefault="003D35FA" w:rsidP="003D35FA">
            <w:pPr>
              <w:spacing w:before="0"/>
              <w:rPr>
                <w:rFonts w:cstheme="minorHAnsi"/>
              </w:rPr>
            </w:pPr>
            <w:r w:rsidRPr="00EF468D">
              <w:t xml:space="preserve">Can apply entry level skills in a context </w:t>
            </w:r>
          </w:p>
        </w:tc>
        <w:tc>
          <w:tcPr>
            <w:tcW w:w="2565" w:type="dxa"/>
            <w:shd w:val="clear" w:color="auto" w:fill="FFFFFF" w:themeFill="background1"/>
          </w:tcPr>
          <w:p w14:paraId="5757D742" w14:textId="1F1070BE" w:rsidR="003D35FA" w:rsidRPr="00EF468D" w:rsidRDefault="003D35FA" w:rsidP="003D35FA">
            <w:pPr>
              <w:spacing w:before="0"/>
              <w:rPr>
                <w:rFonts w:cstheme="minorHAnsi"/>
              </w:rPr>
            </w:pPr>
            <w:r w:rsidRPr="00EF468D">
              <w:t xml:space="preserve">Can apply core level skills in a context </w:t>
            </w:r>
          </w:p>
        </w:tc>
        <w:tc>
          <w:tcPr>
            <w:tcW w:w="2565" w:type="dxa"/>
            <w:shd w:val="clear" w:color="auto" w:fill="FFFFFF" w:themeFill="background1"/>
          </w:tcPr>
          <w:p w14:paraId="5FE9F0F1" w14:textId="301A5F4C" w:rsidR="003D35FA" w:rsidRPr="00EF468D" w:rsidRDefault="003D35FA" w:rsidP="003D35FA">
            <w:pPr>
              <w:spacing w:before="0"/>
              <w:rPr>
                <w:rFonts w:cstheme="minorHAnsi"/>
              </w:rPr>
            </w:pPr>
            <w:r w:rsidRPr="00EF468D">
              <w:t xml:space="preserve">Can apply extension level skills in a context </w:t>
            </w:r>
          </w:p>
        </w:tc>
        <w:tc>
          <w:tcPr>
            <w:tcW w:w="2565" w:type="dxa"/>
          </w:tcPr>
          <w:p w14:paraId="2CCD31F5" w14:textId="282B4076" w:rsidR="003D35FA" w:rsidRPr="00EF468D" w:rsidRDefault="003D35FA" w:rsidP="003D35FA">
            <w:pPr>
              <w:spacing w:before="0"/>
            </w:pPr>
            <w:r w:rsidRPr="00EF468D">
              <w:t xml:space="preserve">Can complete complex unfamiliar problems </w:t>
            </w:r>
          </w:p>
        </w:tc>
      </w:tr>
      <w:tr w:rsidR="003D35FA" w:rsidRPr="00EF468D" w14:paraId="5E4D5398" w14:textId="77777777" w:rsidTr="00371C14">
        <w:tc>
          <w:tcPr>
            <w:tcW w:w="2564" w:type="dxa"/>
            <w:shd w:val="clear" w:color="auto" w:fill="A3CEED" w:themeFill="accent6" w:themeFillTint="66"/>
          </w:tcPr>
          <w:p w14:paraId="55BB74C5" w14:textId="7B768987" w:rsidR="003D35FA" w:rsidRPr="00EF468D" w:rsidRDefault="003D35FA" w:rsidP="003D35FA">
            <w:pPr>
              <w:pStyle w:val="ListParagraph"/>
              <w:numPr>
                <w:ilvl w:val="0"/>
                <w:numId w:val="3"/>
              </w:numPr>
              <w:spacing w:before="0"/>
            </w:pPr>
            <w:r w:rsidRPr="00EF468D">
              <w:t>Reasoning</w:t>
            </w:r>
          </w:p>
        </w:tc>
        <w:tc>
          <w:tcPr>
            <w:tcW w:w="2564" w:type="dxa"/>
            <w:shd w:val="clear" w:color="auto" w:fill="FFFFFF" w:themeFill="background1"/>
          </w:tcPr>
          <w:p w14:paraId="137B825C" w14:textId="1E54C051" w:rsidR="003D35FA" w:rsidRPr="00EF468D" w:rsidRDefault="003D35FA" w:rsidP="003D35FA">
            <w:pPr>
              <w:spacing w:before="0"/>
            </w:pPr>
            <w:r w:rsidRPr="00EF468D">
              <w:t>Cannot reason with skills in this unit</w:t>
            </w:r>
          </w:p>
        </w:tc>
        <w:tc>
          <w:tcPr>
            <w:tcW w:w="2565" w:type="dxa"/>
            <w:shd w:val="clear" w:color="auto" w:fill="FFFFFF" w:themeFill="background1"/>
          </w:tcPr>
          <w:p w14:paraId="0444C045" w14:textId="3462A7E9" w:rsidR="003D35FA" w:rsidRPr="00EF468D" w:rsidRDefault="003D35FA" w:rsidP="003D35FA">
            <w:pPr>
              <w:spacing w:before="0"/>
              <w:rPr>
                <w:rFonts w:cstheme="minorHAnsi"/>
              </w:rPr>
            </w:pPr>
            <w:r w:rsidRPr="00EF468D">
              <w:t>Can reason with entry level skills</w:t>
            </w:r>
          </w:p>
        </w:tc>
        <w:tc>
          <w:tcPr>
            <w:tcW w:w="2565" w:type="dxa"/>
            <w:shd w:val="clear" w:color="auto" w:fill="FFFFFF" w:themeFill="background1"/>
          </w:tcPr>
          <w:p w14:paraId="5C90B70F" w14:textId="47D0703C" w:rsidR="003D35FA" w:rsidRPr="00EF468D" w:rsidRDefault="003D35FA" w:rsidP="003D35FA">
            <w:pPr>
              <w:spacing w:before="0"/>
              <w:rPr>
                <w:rFonts w:cstheme="minorHAnsi"/>
              </w:rPr>
            </w:pPr>
            <w:r w:rsidRPr="00EF468D">
              <w:t>Can reason with core level skills</w:t>
            </w:r>
          </w:p>
        </w:tc>
        <w:tc>
          <w:tcPr>
            <w:tcW w:w="2565" w:type="dxa"/>
            <w:shd w:val="clear" w:color="auto" w:fill="FFFFFF" w:themeFill="background1"/>
          </w:tcPr>
          <w:p w14:paraId="36CBA9CB" w14:textId="226E786D" w:rsidR="003D35FA" w:rsidRPr="00EF468D" w:rsidRDefault="003D35FA" w:rsidP="003D35FA">
            <w:pPr>
              <w:spacing w:before="0"/>
              <w:rPr>
                <w:rFonts w:cstheme="minorHAnsi"/>
              </w:rPr>
            </w:pPr>
            <w:r w:rsidRPr="00EF468D">
              <w:t>Can reason with enrichment level skills</w:t>
            </w:r>
          </w:p>
        </w:tc>
        <w:tc>
          <w:tcPr>
            <w:tcW w:w="2565" w:type="dxa"/>
          </w:tcPr>
          <w:p w14:paraId="3E3DA770" w14:textId="030EC425" w:rsidR="003D35FA" w:rsidRPr="00EF468D" w:rsidRDefault="003D35FA" w:rsidP="003D35FA">
            <w:pPr>
              <w:spacing w:before="0"/>
            </w:pPr>
            <w:r w:rsidRPr="00EF468D">
              <w:t>Can reason with extension level skills</w:t>
            </w:r>
          </w:p>
        </w:tc>
      </w:tr>
    </w:tbl>
    <w:p w14:paraId="0D61A0FA" w14:textId="77777777" w:rsidR="007E1519" w:rsidRPr="00EF468D" w:rsidRDefault="007E1519" w:rsidP="00EF468D">
      <w:pPr>
        <w:spacing w:before="0" w:after="0"/>
      </w:pPr>
    </w:p>
    <w:tbl>
      <w:tblPr>
        <w:tblStyle w:val="TableGrid"/>
        <w:tblW w:w="15388" w:type="dxa"/>
        <w:tblLook w:val="04A0" w:firstRow="1" w:lastRow="0" w:firstColumn="1" w:lastColumn="0" w:noHBand="0" w:noVBand="1"/>
      </w:tblPr>
      <w:tblGrid>
        <w:gridCol w:w="2528"/>
        <w:gridCol w:w="807"/>
        <w:gridCol w:w="837"/>
        <w:gridCol w:w="1061"/>
        <w:gridCol w:w="1021"/>
        <w:gridCol w:w="1064"/>
        <w:gridCol w:w="1043"/>
        <w:gridCol w:w="1367"/>
        <w:gridCol w:w="1556"/>
        <w:gridCol w:w="1397"/>
        <w:gridCol w:w="1368"/>
        <w:gridCol w:w="1339"/>
      </w:tblGrid>
      <w:tr w:rsidR="00EF468D" w:rsidRPr="00EF468D" w14:paraId="47D5D072" w14:textId="77777777" w:rsidTr="00162716">
        <w:trPr>
          <w:trHeight w:val="297"/>
        </w:trPr>
        <w:tc>
          <w:tcPr>
            <w:tcW w:w="2528" w:type="dxa"/>
          </w:tcPr>
          <w:p w14:paraId="1F8DB68C" w14:textId="77777777" w:rsidR="00EF468D" w:rsidRPr="00EF468D" w:rsidRDefault="00EF468D" w:rsidP="00371C14"/>
        </w:tc>
        <w:tc>
          <w:tcPr>
            <w:tcW w:w="7200" w:type="dxa"/>
            <w:gridSpan w:val="7"/>
          </w:tcPr>
          <w:p w14:paraId="2B4F283B" w14:textId="4720B29F" w:rsidR="00EF468D" w:rsidRPr="00EF468D" w:rsidRDefault="00EF468D" w:rsidP="00371C14">
            <w:pPr>
              <w:jc w:val="center"/>
            </w:pPr>
            <w:r w:rsidRPr="00EF468D">
              <w:t>Below Expected Standard</w:t>
            </w:r>
          </w:p>
        </w:tc>
        <w:tc>
          <w:tcPr>
            <w:tcW w:w="1556" w:type="dxa"/>
            <w:shd w:val="clear" w:color="auto" w:fill="92D050"/>
          </w:tcPr>
          <w:p w14:paraId="16C723B2" w14:textId="7EFD2C8D" w:rsidR="00EF468D" w:rsidRPr="00EF468D" w:rsidRDefault="00EF468D" w:rsidP="00371C14">
            <w:pPr>
              <w:jc w:val="center"/>
            </w:pPr>
            <w:r w:rsidRPr="00EF468D">
              <w:t>At Standard</w:t>
            </w:r>
          </w:p>
        </w:tc>
        <w:tc>
          <w:tcPr>
            <w:tcW w:w="4104" w:type="dxa"/>
            <w:gridSpan w:val="3"/>
          </w:tcPr>
          <w:p w14:paraId="33A7CFA6" w14:textId="048B4F13" w:rsidR="00EF468D" w:rsidRPr="00EF468D" w:rsidRDefault="00EF468D" w:rsidP="00371C14">
            <w:pPr>
              <w:jc w:val="center"/>
            </w:pPr>
            <w:r w:rsidRPr="00EF468D">
              <w:t>Above Expected Standard</w:t>
            </w:r>
          </w:p>
        </w:tc>
      </w:tr>
      <w:tr w:rsidR="007E1519" w:rsidRPr="00EF468D" w14:paraId="0DF9EDA0" w14:textId="77777777" w:rsidTr="00371C14">
        <w:trPr>
          <w:trHeight w:val="297"/>
        </w:trPr>
        <w:tc>
          <w:tcPr>
            <w:tcW w:w="2528" w:type="dxa"/>
          </w:tcPr>
          <w:p w14:paraId="75694D24" w14:textId="77777777" w:rsidR="007E1519" w:rsidRPr="00EF468D" w:rsidRDefault="007E1519" w:rsidP="00371C14">
            <w:r w:rsidRPr="00EF468D">
              <w:t>Rubric Score</w:t>
            </w:r>
          </w:p>
        </w:tc>
        <w:tc>
          <w:tcPr>
            <w:tcW w:w="807" w:type="dxa"/>
          </w:tcPr>
          <w:p w14:paraId="63C1525D" w14:textId="77777777" w:rsidR="007E1519" w:rsidRPr="00EF468D" w:rsidRDefault="007E1519" w:rsidP="00371C14">
            <w:pPr>
              <w:jc w:val="center"/>
            </w:pPr>
            <w:r w:rsidRPr="00EF468D">
              <w:t>0</w:t>
            </w:r>
          </w:p>
        </w:tc>
        <w:tc>
          <w:tcPr>
            <w:tcW w:w="837" w:type="dxa"/>
          </w:tcPr>
          <w:p w14:paraId="0A81B665" w14:textId="58D81FA8" w:rsidR="007E1519" w:rsidRPr="00EF468D" w:rsidRDefault="00053791" w:rsidP="00371C14">
            <w:pPr>
              <w:jc w:val="center"/>
            </w:pPr>
            <w:r w:rsidRPr="00EF468D">
              <w:t>1-</w:t>
            </w:r>
            <w:r w:rsidR="001350C1" w:rsidRPr="00EF468D">
              <w:t>7</w:t>
            </w:r>
            <w:r w:rsidRPr="00EF468D">
              <w:t>.9</w:t>
            </w:r>
          </w:p>
        </w:tc>
        <w:tc>
          <w:tcPr>
            <w:tcW w:w="1061" w:type="dxa"/>
          </w:tcPr>
          <w:p w14:paraId="2D3EF6CB" w14:textId="34F5D255" w:rsidR="007E1519" w:rsidRPr="00EF468D" w:rsidRDefault="001350C1" w:rsidP="00371C14">
            <w:pPr>
              <w:jc w:val="center"/>
            </w:pPr>
            <w:r w:rsidRPr="00EF468D">
              <w:t>8</w:t>
            </w:r>
            <w:r w:rsidR="00053791" w:rsidRPr="00EF468D">
              <w:t>-</w:t>
            </w:r>
            <w:r w:rsidRPr="00EF468D">
              <w:t>11</w:t>
            </w:r>
            <w:r w:rsidR="00053791" w:rsidRPr="00EF468D">
              <w:t>.9</w:t>
            </w:r>
          </w:p>
        </w:tc>
        <w:tc>
          <w:tcPr>
            <w:tcW w:w="1021" w:type="dxa"/>
          </w:tcPr>
          <w:p w14:paraId="638E82C4" w14:textId="5AB84567" w:rsidR="007E1519" w:rsidRPr="00EF468D" w:rsidRDefault="001350C1" w:rsidP="00371C14">
            <w:pPr>
              <w:jc w:val="center"/>
            </w:pPr>
            <w:r w:rsidRPr="00EF468D">
              <w:t>11</w:t>
            </w:r>
            <w:r w:rsidR="00053791" w:rsidRPr="00EF468D">
              <w:t>-</w:t>
            </w:r>
            <w:r w:rsidRPr="00EF468D">
              <w:t>15</w:t>
            </w:r>
            <w:r w:rsidR="00053791" w:rsidRPr="00EF468D">
              <w:t>.9</w:t>
            </w:r>
          </w:p>
        </w:tc>
        <w:tc>
          <w:tcPr>
            <w:tcW w:w="1064" w:type="dxa"/>
          </w:tcPr>
          <w:p w14:paraId="6D3B7BCE" w14:textId="29788672" w:rsidR="007E1519" w:rsidRPr="00EF468D" w:rsidRDefault="001350C1" w:rsidP="00371C14">
            <w:pPr>
              <w:jc w:val="center"/>
            </w:pPr>
            <w:r w:rsidRPr="00EF468D">
              <w:t>16</w:t>
            </w:r>
            <w:r w:rsidR="00053791" w:rsidRPr="00EF468D">
              <w:t>-</w:t>
            </w:r>
            <w:r w:rsidRPr="00EF468D">
              <w:t>23</w:t>
            </w:r>
            <w:r w:rsidR="00053791" w:rsidRPr="00EF468D">
              <w:t>.9</w:t>
            </w:r>
          </w:p>
        </w:tc>
        <w:tc>
          <w:tcPr>
            <w:tcW w:w="1043" w:type="dxa"/>
          </w:tcPr>
          <w:p w14:paraId="1E098F8A" w14:textId="7E788FCF" w:rsidR="007E1519" w:rsidRPr="00EF468D" w:rsidRDefault="001350C1" w:rsidP="00371C14">
            <w:pPr>
              <w:jc w:val="center"/>
            </w:pPr>
            <w:r w:rsidRPr="00EF468D">
              <w:t>24</w:t>
            </w:r>
            <w:r w:rsidR="00053791" w:rsidRPr="00EF468D">
              <w:t>-</w:t>
            </w:r>
            <w:r w:rsidRPr="00EF468D">
              <w:t>31</w:t>
            </w:r>
            <w:r w:rsidR="00053791" w:rsidRPr="00EF468D">
              <w:t>.9</w:t>
            </w:r>
          </w:p>
        </w:tc>
        <w:tc>
          <w:tcPr>
            <w:tcW w:w="1367" w:type="dxa"/>
          </w:tcPr>
          <w:p w14:paraId="6FD464CA" w14:textId="73195768" w:rsidR="007E1519" w:rsidRPr="00EF468D" w:rsidRDefault="001350C1" w:rsidP="00371C14">
            <w:pPr>
              <w:jc w:val="center"/>
            </w:pPr>
            <w:r w:rsidRPr="00EF468D">
              <w:t>32</w:t>
            </w:r>
            <w:r w:rsidR="00053791" w:rsidRPr="00EF468D">
              <w:t>-</w:t>
            </w:r>
            <w:r w:rsidR="00F653DF" w:rsidRPr="00EF468D">
              <w:t>47.9</w:t>
            </w:r>
          </w:p>
        </w:tc>
        <w:tc>
          <w:tcPr>
            <w:tcW w:w="1556" w:type="dxa"/>
            <w:shd w:val="clear" w:color="auto" w:fill="92D050"/>
          </w:tcPr>
          <w:p w14:paraId="422B9A69" w14:textId="4673F1CD" w:rsidR="007E1519" w:rsidRPr="00EF468D" w:rsidRDefault="00F653DF" w:rsidP="00371C14">
            <w:pPr>
              <w:jc w:val="center"/>
            </w:pPr>
            <w:r w:rsidRPr="00EF468D">
              <w:t>48</w:t>
            </w:r>
            <w:r w:rsidR="00053791" w:rsidRPr="00EF468D">
              <w:t>-</w:t>
            </w:r>
            <w:r w:rsidR="0012428F">
              <w:t>61</w:t>
            </w:r>
            <w:r w:rsidR="00053791" w:rsidRPr="00EF468D">
              <w:t>.9</w:t>
            </w:r>
          </w:p>
        </w:tc>
        <w:tc>
          <w:tcPr>
            <w:tcW w:w="1397" w:type="dxa"/>
          </w:tcPr>
          <w:p w14:paraId="1DCF7FE5" w14:textId="7306B924" w:rsidR="007E1519" w:rsidRPr="00EF468D" w:rsidRDefault="00B47503" w:rsidP="00053791">
            <w:pPr>
              <w:jc w:val="center"/>
            </w:pPr>
            <w:r w:rsidRPr="00EF468D">
              <w:t>6</w:t>
            </w:r>
            <w:r w:rsidR="0012428F">
              <w:t>2</w:t>
            </w:r>
            <w:r w:rsidR="007E1519" w:rsidRPr="00EF468D">
              <w:t>-</w:t>
            </w:r>
            <w:r w:rsidR="003E1F88">
              <w:t>73</w:t>
            </w:r>
            <w:r w:rsidR="00053791" w:rsidRPr="00EF468D">
              <w:t>.9</w:t>
            </w:r>
          </w:p>
        </w:tc>
        <w:tc>
          <w:tcPr>
            <w:tcW w:w="1368" w:type="dxa"/>
          </w:tcPr>
          <w:p w14:paraId="3C6A2E30" w14:textId="751E44C2" w:rsidR="007E1519" w:rsidRPr="00EF468D" w:rsidRDefault="005931A9" w:rsidP="00053791">
            <w:pPr>
              <w:jc w:val="center"/>
            </w:pPr>
            <w:r w:rsidRPr="00EF468D">
              <w:t>7</w:t>
            </w:r>
            <w:r w:rsidR="003E1F88">
              <w:t>4</w:t>
            </w:r>
            <w:r w:rsidR="007E1519" w:rsidRPr="00EF468D">
              <w:t>-</w:t>
            </w:r>
            <w:r w:rsidR="00F47F1E" w:rsidRPr="00EF468D">
              <w:t>83</w:t>
            </w:r>
            <w:r w:rsidR="00053791" w:rsidRPr="00EF468D">
              <w:t>.9</w:t>
            </w:r>
          </w:p>
        </w:tc>
        <w:tc>
          <w:tcPr>
            <w:tcW w:w="1339" w:type="dxa"/>
          </w:tcPr>
          <w:p w14:paraId="507AB18A" w14:textId="73393B88" w:rsidR="007E1519" w:rsidRPr="00EF468D" w:rsidRDefault="00F47F1E" w:rsidP="00371C14">
            <w:pPr>
              <w:jc w:val="center"/>
            </w:pPr>
            <w:r w:rsidRPr="00EF468D">
              <w:t>84</w:t>
            </w:r>
          </w:p>
        </w:tc>
      </w:tr>
      <w:tr w:rsidR="007E1519" w:rsidRPr="00EF468D" w14:paraId="42A64CC5" w14:textId="77777777" w:rsidTr="00371C14">
        <w:trPr>
          <w:trHeight w:val="283"/>
        </w:trPr>
        <w:tc>
          <w:tcPr>
            <w:tcW w:w="2528" w:type="dxa"/>
          </w:tcPr>
          <w:p w14:paraId="481DDB95" w14:textId="77777777" w:rsidR="007E1519" w:rsidRPr="00EF468D" w:rsidRDefault="007E1519" w:rsidP="00371C14">
            <w:r w:rsidRPr="00EF468D">
              <w:t>Vic Curric</w:t>
            </w:r>
          </w:p>
        </w:tc>
        <w:tc>
          <w:tcPr>
            <w:tcW w:w="807" w:type="dxa"/>
          </w:tcPr>
          <w:p w14:paraId="3C7DAF68" w14:textId="77777777" w:rsidR="007E1519" w:rsidRPr="00EF468D" w:rsidRDefault="007E1519" w:rsidP="00371C14">
            <w:pPr>
              <w:jc w:val="center"/>
            </w:pPr>
            <w:r w:rsidRPr="00EF468D">
              <w:t>?</w:t>
            </w:r>
          </w:p>
        </w:tc>
        <w:tc>
          <w:tcPr>
            <w:tcW w:w="837" w:type="dxa"/>
          </w:tcPr>
          <w:p w14:paraId="3CBEFF2D" w14:textId="77777777" w:rsidR="007E1519" w:rsidRPr="00EF468D" w:rsidRDefault="007E1519" w:rsidP="00371C14">
            <w:pPr>
              <w:jc w:val="center"/>
            </w:pPr>
            <w:r w:rsidRPr="00EF468D">
              <w:t>3</w:t>
            </w:r>
          </w:p>
        </w:tc>
        <w:tc>
          <w:tcPr>
            <w:tcW w:w="1061" w:type="dxa"/>
          </w:tcPr>
          <w:p w14:paraId="06502563" w14:textId="77777777" w:rsidR="007E1519" w:rsidRPr="00EF468D" w:rsidRDefault="007E1519" w:rsidP="00371C14">
            <w:pPr>
              <w:jc w:val="center"/>
            </w:pPr>
            <w:r w:rsidRPr="00EF468D">
              <w:t>3.5</w:t>
            </w:r>
          </w:p>
        </w:tc>
        <w:tc>
          <w:tcPr>
            <w:tcW w:w="1021" w:type="dxa"/>
          </w:tcPr>
          <w:p w14:paraId="4BB6F7BE" w14:textId="77777777" w:rsidR="007E1519" w:rsidRPr="00EF468D" w:rsidRDefault="007E1519" w:rsidP="00371C14">
            <w:pPr>
              <w:jc w:val="center"/>
            </w:pPr>
            <w:r w:rsidRPr="00EF468D">
              <w:t>4</w:t>
            </w:r>
          </w:p>
        </w:tc>
        <w:tc>
          <w:tcPr>
            <w:tcW w:w="1064" w:type="dxa"/>
          </w:tcPr>
          <w:p w14:paraId="454B1761" w14:textId="77777777" w:rsidR="007E1519" w:rsidRPr="00EF468D" w:rsidRDefault="007E1519" w:rsidP="00371C14">
            <w:pPr>
              <w:jc w:val="center"/>
            </w:pPr>
            <w:r w:rsidRPr="00EF468D">
              <w:t>5</w:t>
            </w:r>
          </w:p>
        </w:tc>
        <w:tc>
          <w:tcPr>
            <w:tcW w:w="1043" w:type="dxa"/>
          </w:tcPr>
          <w:p w14:paraId="6CCCB888" w14:textId="77777777" w:rsidR="007E1519" w:rsidRPr="00EF468D" w:rsidRDefault="007E1519" w:rsidP="00371C14">
            <w:pPr>
              <w:jc w:val="center"/>
            </w:pPr>
            <w:r w:rsidRPr="00EF468D">
              <w:t>5.5</w:t>
            </w:r>
          </w:p>
        </w:tc>
        <w:tc>
          <w:tcPr>
            <w:tcW w:w="1367" w:type="dxa"/>
          </w:tcPr>
          <w:p w14:paraId="04D02083" w14:textId="77777777" w:rsidR="007E1519" w:rsidRPr="00EF468D" w:rsidRDefault="007E1519" w:rsidP="00371C14">
            <w:pPr>
              <w:jc w:val="center"/>
            </w:pPr>
            <w:r w:rsidRPr="00EF468D">
              <w:t>6</w:t>
            </w:r>
          </w:p>
        </w:tc>
        <w:tc>
          <w:tcPr>
            <w:tcW w:w="1556" w:type="dxa"/>
            <w:shd w:val="clear" w:color="auto" w:fill="92D050"/>
          </w:tcPr>
          <w:p w14:paraId="3F7BF2AB" w14:textId="77777777" w:rsidR="007E1519" w:rsidRPr="00EF468D" w:rsidRDefault="007E1519" w:rsidP="00371C14">
            <w:pPr>
              <w:jc w:val="center"/>
            </w:pPr>
            <w:r w:rsidRPr="00EF468D">
              <w:t>6.5</w:t>
            </w:r>
          </w:p>
        </w:tc>
        <w:tc>
          <w:tcPr>
            <w:tcW w:w="1397" w:type="dxa"/>
          </w:tcPr>
          <w:p w14:paraId="111962FD" w14:textId="77777777" w:rsidR="007E1519" w:rsidRPr="00EF468D" w:rsidRDefault="007E1519" w:rsidP="00371C14">
            <w:pPr>
              <w:jc w:val="center"/>
            </w:pPr>
            <w:r w:rsidRPr="00EF468D">
              <w:t>7</w:t>
            </w:r>
          </w:p>
        </w:tc>
        <w:tc>
          <w:tcPr>
            <w:tcW w:w="1368" w:type="dxa"/>
          </w:tcPr>
          <w:p w14:paraId="15F747B9" w14:textId="77777777" w:rsidR="007E1519" w:rsidRPr="00EF468D" w:rsidRDefault="007E1519" w:rsidP="00371C14">
            <w:pPr>
              <w:jc w:val="center"/>
            </w:pPr>
            <w:r w:rsidRPr="00EF468D">
              <w:t>7.5</w:t>
            </w:r>
          </w:p>
        </w:tc>
        <w:tc>
          <w:tcPr>
            <w:tcW w:w="1339" w:type="dxa"/>
          </w:tcPr>
          <w:p w14:paraId="4A874671" w14:textId="77777777" w:rsidR="007E1519" w:rsidRPr="00EF468D" w:rsidRDefault="007E1519" w:rsidP="00371C14">
            <w:pPr>
              <w:jc w:val="center"/>
            </w:pPr>
            <w:r w:rsidRPr="00EF468D">
              <w:t>?</w:t>
            </w:r>
          </w:p>
        </w:tc>
      </w:tr>
    </w:tbl>
    <w:p w14:paraId="00DBF4BE" w14:textId="648E11CF" w:rsidR="007E1519" w:rsidRPr="00EF468D" w:rsidRDefault="007E1519" w:rsidP="00EF468D">
      <w:pPr>
        <w:spacing w:before="0" w:after="0"/>
      </w:pPr>
    </w:p>
    <w:p w14:paraId="07864B4B" w14:textId="4B4A544E" w:rsidR="00390132" w:rsidRPr="00EF468D" w:rsidRDefault="00B80C81" w:rsidP="00336A2C">
      <w:r w:rsidRPr="00EF468D">
        <w:t xml:space="preserve">Mainstream ALT Percentage = Rubric Score / </w:t>
      </w:r>
      <w:r w:rsidR="00905F35">
        <w:t>7</w:t>
      </w:r>
      <w:r w:rsidR="00DF008F" w:rsidRPr="00EF468D">
        <w:t>0</w:t>
      </w:r>
      <w:r w:rsidRPr="00EF468D">
        <w:t xml:space="preserve"> x 100 </w:t>
      </w:r>
      <w:r w:rsidR="00EF468D">
        <w:t xml:space="preserve">                                                                                                                                                </w:t>
      </w:r>
      <w:r w:rsidRPr="00EF468D">
        <w:t xml:space="preserve">Enhanced ALT Percentage = Rubric Score / </w:t>
      </w:r>
      <w:r w:rsidR="00905F35">
        <w:t>84</w:t>
      </w:r>
      <w:r w:rsidRPr="00EF468D">
        <w:t xml:space="preserve"> x 100</w:t>
      </w:r>
      <w:r w:rsidR="00226BA6" w:rsidRPr="00EF468D">
        <w:br/>
      </w:r>
    </w:p>
    <w:sectPr w:rsidR="00390132" w:rsidRPr="00EF468D" w:rsidSect="00E3287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543999"/>
    <w:multiLevelType w:val="hybridMultilevel"/>
    <w:tmpl w:val="F28A37A2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5848DB"/>
    <w:multiLevelType w:val="hybridMultilevel"/>
    <w:tmpl w:val="F28A37A2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24E3B16"/>
    <w:multiLevelType w:val="hybridMultilevel"/>
    <w:tmpl w:val="F28A37A2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877"/>
    <w:rsid w:val="00053791"/>
    <w:rsid w:val="00077C04"/>
    <w:rsid w:val="000A4827"/>
    <w:rsid w:val="000C63BD"/>
    <w:rsid w:val="00116936"/>
    <w:rsid w:val="0012428F"/>
    <w:rsid w:val="001350C1"/>
    <w:rsid w:val="00155641"/>
    <w:rsid w:val="00162CD1"/>
    <w:rsid w:val="00175DD6"/>
    <w:rsid w:val="002202CD"/>
    <w:rsid w:val="00226BA6"/>
    <w:rsid w:val="002913F1"/>
    <w:rsid w:val="002B2D50"/>
    <w:rsid w:val="00322D1B"/>
    <w:rsid w:val="00336A2C"/>
    <w:rsid w:val="00390132"/>
    <w:rsid w:val="003A32DB"/>
    <w:rsid w:val="003D35FA"/>
    <w:rsid w:val="003E1F88"/>
    <w:rsid w:val="00447335"/>
    <w:rsid w:val="004A3017"/>
    <w:rsid w:val="004F40FC"/>
    <w:rsid w:val="0056563E"/>
    <w:rsid w:val="005931A9"/>
    <w:rsid w:val="005E1E25"/>
    <w:rsid w:val="0060192D"/>
    <w:rsid w:val="006A3E00"/>
    <w:rsid w:val="006B335C"/>
    <w:rsid w:val="006E485D"/>
    <w:rsid w:val="00720D3A"/>
    <w:rsid w:val="00735F30"/>
    <w:rsid w:val="007E1519"/>
    <w:rsid w:val="0080215A"/>
    <w:rsid w:val="00845F60"/>
    <w:rsid w:val="00886019"/>
    <w:rsid w:val="008C132E"/>
    <w:rsid w:val="008D1C1E"/>
    <w:rsid w:val="00905F35"/>
    <w:rsid w:val="009258B5"/>
    <w:rsid w:val="009A5D9E"/>
    <w:rsid w:val="009B1625"/>
    <w:rsid w:val="00A302DE"/>
    <w:rsid w:val="00A74627"/>
    <w:rsid w:val="00A91ACD"/>
    <w:rsid w:val="00AC7C54"/>
    <w:rsid w:val="00B315C3"/>
    <w:rsid w:val="00B47503"/>
    <w:rsid w:val="00B553C9"/>
    <w:rsid w:val="00B80C81"/>
    <w:rsid w:val="00C962F4"/>
    <w:rsid w:val="00CA6E2D"/>
    <w:rsid w:val="00CC557F"/>
    <w:rsid w:val="00CE0D7C"/>
    <w:rsid w:val="00CF1445"/>
    <w:rsid w:val="00D41688"/>
    <w:rsid w:val="00DF008F"/>
    <w:rsid w:val="00E32877"/>
    <w:rsid w:val="00E91E9C"/>
    <w:rsid w:val="00EF468D"/>
    <w:rsid w:val="00F03F31"/>
    <w:rsid w:val="00F231DA"/>
    <w:rsid w:val="00F47F1E"/>
    <w:rsid w:val="00F653DF"/>
    <w:rsid w:val="00F72F01"/>
    <w:rsid w:val="00FB2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F6E07E"/>
  <w15:chartTrackingRefBased/>
  <w15:docId w15:val="{E4D56396-7BD9-4F70-A9CD-C8CAC315B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AU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3017"/>
  </w:style>
  <w:style w:type="paragraph" w:styleId="Heading1">
    <w:name w:val="heading 1"/>
    <w:basedOn w:val="Normal"/>
    <w:next w:val="Normal"/>
    <w:link w:val="Heading1Char"/>
    <w:uiPriority w:val="9"/>
    <w:qFormat/>
    <w:rsid w:val="004A3017"/>
    <w:pPr>
      <w:pBdr>
        <w:top w:val="single" w:sz="24" w:space="0" w:color="3494BA" w:themeColor="accent1"/>
        <w:left w:val="single" w:sz="24" w:space="0" w:color="3494BA" w:themeColor="accent1"/>
        <w:bottom w:val="single" w:sz="24" w:space="0" w:color="3494BA" w:themeColor="accent1"/>
        <w:right w:val="single" w:sz="24" w:space="0" w:color="3494BA" w:themeColor="accent1"/>
      </w:pBdr>
      <w:shd w:val="clear" w:color="auto" w:fill="3494BA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A3017"/>
    <w:pPr>
      <w:pBdr>
        <w:top w:val="single" w:sz="24" w:space="0" w:color="D4EAF3" w:themeColor="accent1" w:themeTint="33"/>
        <w:left w:val="single" w:sz="24" w:space="0" w:color="D4EAF3" w:themeColor="accent1" w:themeTint="33"/>
        <w:bottom w:val="single" w:sz="24" w:space="0" w:color="D4EAF3" w:themeColor="accent1" w:themeTint="33"/>
        <w:right w:val="single" w:sz="24" w:space="0" w:color="D4EAF3" w:themeColor="accent1" w:themeTint="33"/>
      </w:pBdr>
      <w:shd w:val="clear" w:color="auto" w:fill="D4EAF3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3017"/>
    <w:pPr>
      <w:pBdr>
        <w:top w:val="single" w:sz="6" w:space="2" w:color="3494BA" w:themeColor="accent1"/>
      </w:pBdr>
      <w:spacing w:before="300" w:after="0"/>
      <w:outlineLvl w:val="2"/>
    </w:pPr>
    <w:rPr>
      <w:caps/>
      <w:color w:val="1A495C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3017"/>
    <w:pPr>
      <w:pBdr>
        <w:top w:val="dotted" w:sz="6" w:space="2" w:color="3494BA" w:themeColor="accent1"/>
      </w:pBdr>
      <w:spacing w:before="200" w:after="0"/>
      <w:outlineLvl w:val="3"/>
    </w:pPr>
    <w:rPr>
      <w:caps/>
      <w:color w:val="276E8B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3017"/>
    <w:pPr>
      <w:pBdr>
        <w:bottom w:val="single" w:sz="6" w:space="1" w:color="3494BA" w:themeColor="accent1"/>
      </w:pBdr>
      <w:spacing w:before="200" w:after="0"/>
      <w:outlineLvl w:val="4"/>
    </w:pPr>
    <w:rPr>
      <w:caps/>
      <w:color w:val="276E8B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3017"/>
    <w:pPr>
      <w:pBdr>
        <w:bottom w:val="dotted" w:sz="6" w:space="1" w:color="3494BA" w:themeColor="accent1"/>
      </w:pBdr>
      <w:spacing w:before="200" w:after="0"/>
      <w:outlineLvl w:val="5"/>
    </w:pPr>
    <w:rPr>
      <w:caps/>
      <w:color w:val="276E8B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3017"/>
    <w:pPr>
      <w:spacing w:before="200" w:after="0"/>
      <w:outlineLvl w:val="6"/>
    </w:pPr>
    <w:rPr>
      <w:caps/>
      <w:color w:val="276E8B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3017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3017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328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35F3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A3017"/>
    <w:rPr>
      <w:caps/>
      <w:color w:val="FFFFFF" w:themeColor="background1"/>
      <w:spacing w:val="15"/>
      <w:sz w:val="22"/>
      <w:szCs w:val="22"/>
      <w:shd w:val="clear" w:color="auto" w:fill="3494BA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4A3017"/>
    <w:rPr>
      <w:caps/>
      <w:spacing w:val="15"/>
      <w:shd w:val="clear" w:color="auto" w:fill="D4EAF3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3017"/>
    <w:rPr>
      <w:caps/>
      <w:color w:val="1A495C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3017"/>
    <w:rPr>
      <w:caps/>
      <w:color w:val="276E8B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3017"/>
    <w:rPr>
      <w:caps/>
      <w:color w:val="276E8B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3017"/>
    <w:rPr>
      <w:caps/>
      <w:color w:val="276E8B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3017"/>
    <w:rPr>
      <w:caps/>
      <w:color w:val="276E8B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3017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3017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A3017"/>
    <w:rPr>
      <w:b/>
      <w:bCs/>
      <w:color w:val="276E8B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4A3017"/>
    <w:pPr>
      <w:spacing w:before="0" w:after="0"/>
    </w:pPr>
    <w:rPr>
      <w:rFonts w:asciiTheme="majorHAnsi" w:eastAsiaTheme="majorEastAsia" w:hAnsiTheme="majorHAnsi" w:cstheme="majorBidi"/>
      <w:caps/>
      <w:color w:val="3494BA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A3017"/>
    <w:rPr>
      <w:rFonts w:asciiTheme="majorHAnsi" w:eastAsiaTheme="majorEastAsia" w:hAnsiTheme="majorHAnsi" w:cstheme="majorBidi"/>
      <w:caps/>
      <w:color w:val="3494BA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3017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4A3017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4A3017"/>
    <w:rPr>
      <w:b/>
      <w:bCs/>
    </w:rPr>
  </w:style>
  <w:style w:type="character" w:styleId="Emphasis">
    <w:name w:val="Emphasis"/>
    <w:uiPriority w:val="20"/>
    <w:qFormat/>
    <w:rsid w:val="004A3017"/>
    <w:rPr>
      <w:caps/>
      <w:color w:val="1A495C" w:themeColor="accent1" w:themeShade="7F"/>
      <w:spacing w:val="5"/>
    </w:rPr>
  </w:style>
  <w:style w:type="paragraph" w:styleId="NoSpacing">
    <w:name w:val="No Spacing"/>
    <w:uiPriority w:val="1"/>
    <w:qFormat/>
    <w:rsid w:val="004A3017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4A3017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4A3017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3017"/>
    <w:pPr>
      <w:spacing w:before="240" w:after="240" w:line="240" w:lineRule="auto"/>
      <w:ind w:left="1080" w:right="1080"/>
      <w:jc w:val="center"/>
    </w:pPr>
    <w:rPr>
      <w:color w:val="3494BA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3017"/>
    <w:rPr>
      <w:color w:val="3494BA" w:themeColor="accent1"/>
      <w:sz w:val="24"/>
      <w:szCs w:val="24"/>
    </w:rPr>
  </w:style>
  <w:style w:type="character" w:styleId="SubtleEmphasis">
    <w:name w:val="Subtle Emphasis"/>
    <w:uiPriority w:val="19"/>
    <w:qFormat/>
    <w:rsid w:val="004A3017"/>
    <w:rPr>
      <w:i/>
      <w:iCs/>
      <w:color w:val="1A495C" w:themeColor="accent1" w:themeShade="7F"/>
    </w:rPr>
  </w:style>
  <w:style w:type="character" w:styleId="IntenseEmphasis">
    <w:name w:val="Intense Emphasis"/>
    <w:uiPriority w:val="21"/>
    <w:qFormat/>
    <w:rsid w:val="004A3017"/>
    <w:rPr>
      <w:b/>
      <w:bCs/>
      <w:caps/>
      <w:color w:val="1A495C" w:themeColor="accent1" w:themeShade="7F"/>
      <w:spacing w:val="10"/>
    </w:rPr>
  </w:style>
  <w:style w:type="character" w:styleId="SubtleReference">
    <w:name w:val="Subtle Reference"/>
    <w:uiPriority w:val="31"/>
    <w:qFormat/>
    <w:rsid w:val="004A3017"/>
    <w:rPr>
      <w:b/>
      <w:bCs/>
      <w:color w:val="3494BA" w:themeColor="accent1"/>
    </w:rPr>
  </w:style>
  <w:style w:type="character" w:styleId="IntenseReference">
    <w:name w:val="Intense Reference"/>
    <w:uiPriority w:val="32"/>
    <w:qFormat/>
    <w:rsid w:val="004A3017"/>
    <w:rPr>
      <w:b/>
      <w:bCs/>
      <w:i/>
      <w:iCs/>
      <w:caps/>
      <w:color w:val="3494BA" w:themeColor="accent1"/>
    </w:rPr>
  </w:style>
  <w:style w:type="character" w:styleId="BookTitle">
    <w:name w:val="Book Title"/>
    <w:uiPriority w:val="33"/>
    <w:qFormat/>
    <w:rsid w:val="004A3017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3017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Blue Gree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F0AD341DD27C4D850CD29CE84D0F6D" ma:contentTypeVersion="16" ma:contentTypeDescription="Create a new document." ma:contentTypeScope="" ma:versionID="c8a82cf2a3e7cdb46578470695ba631c">
  <xsd:schema xmlns:xsd="http://www.w3.org/2001/XMLSchema" xmlns:xs="http://www.w3.org/2001/XMLSchema" xmlns:p="http://schemas.microsoft.com/office/2006/metadata/properties" xmlns:ns2="498b70cf-821d-4feb-a696-f6420cac9f4a" xmlns:ns3="224146b5-6e80-4ac9-88fc-c3464825e52e" targetNamespace="http://schemas.microsoft.com/office/2006/metadata/properties" ma:root="true" ma:fieldsID="2fed7428df29f0b31fce173929635ef0" ns2:_="" ns3:_="">
    <xsd:import namespace="498b70cf-821d-4feb-a696-f6420cac9f4a"/>
    <xsd:import namespace="224146b5-6e80-4ac9-88fc-c3464825e5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8b70cf-821d-4feb-a696-f6420cac9f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b607bbe-9751-46d3-ac86-39dfe31413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4146b5-6e80-4ac9-88fc-c3464825e52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2c0ae54-df41-4ca5-9649-4b086b1c71be}" ma:internalName="TaxCatchAll" ma:showField="CatchAllData" ma:web="224146b5-6e80-4ac9-88fc-c3464825e5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4146b5-6e80-4ac9-88fc-c3464825e52e" xsi:nil="true"/>
    <lcf76f155ced4ddcb4097134ff3c332f xmlns="498b70cf-821d-4feb-a696-f6420cac9f4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161C16-91AD-489D-9CA8-2F487F17A1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8b70cf-821d-4feb-a696-f6420cac9f4a"/>
    <ds:schemaRef ds:uri="224146b5-6e80-4ac9-88fc-c3464825e5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C84264-339A-4BE7-93F5-2A386091FCDB}">
  <ds:schemaRefs>
    <ds:schemaRef ds:uri="http://schemas.microsoft.com/office/2006/metadata/properties"/>
    <ds:schemaRef ds:uri="http://schemas.microsoft.com/office/infopath/2007/PartnerControls"/>
    <ds:schemaRef ds:uri="224146b5-6e80-4ac9-88fc-c3464825e52e"/>
    <ds:schemaRef ds:uri="498b70cf-821d-4feb-a696-f6420cac9f4a"/>
  </ds:schemaRefs>
</ds:datastoreItem>
</file>

<file path=customXml/itemProps3.xml><?xml version="1.0" encoding="utf-8"?>
<ds:datastoreItem xmlns:ds="http://schemas.openxmlformats.org/officeDocument/2006/customXml" ds:itemID="{7883AE5C-8284-4CCC-95CF-48ADF911A4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 and Training</Company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Wendy Taylor</dc:creator>
  <cp:keywords/>
  <dc:description/>
  <cp:lastModifiedBy>Wendy Taylor 2</cp:lastModifiedBy>
  <cp:revision>4</cp:revision>
  <dcterms:created xsi:type="dcterms:W3CDTF">2022-11-03T00:58:00Z</dcterms:created>
  <dcterms:modified xsi:type="dcterms:W3CDTF">2022-11-22T00:08:00Z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0x01010075F0AD341DD27C4D850CD29CE84D0F6D</vt:lpwstr>
  </property>
  <property fmtid="{D5CDD505-2E9C-101B-9397-08002B2CF9AE}" pid="3" name="MediaServiceImageTags">
    <vt:lpwstr/>
  </property>
</Properties>
</file>